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B6909" w:rsidRPr="00DD5BF5" w:rsidTr="0001773B">
        <w:tc>
          <w:tcPr>
            <w:tcW w:w="9923" w:type="dxa"/>
          </w:tcPr>
          <w:p w:rsidR="00AB6909" w:rsidRPr="00DD5BF5" w:rsidRDefault="00B202F3" w:rsidP="0001773B">
            <w:pPr>
              <w:ind w:left="4536"/>
              <w:outlineLvl w:val="0"/>
              <w:rPr>
                <w:sz w:val="20"/>
              </w:rPr>
            </w:pPr>
            <w:r w:rsidRPr="00B202F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7" o:title="novosib2"/>
                </v:shape>
              </w:pict>
            </w:r>
          </w:p>
          <w:p w:rsidR="00AB6909" w:rsidRPr="00DD5BF5" w:rsidRDefault="00AB690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B6909" w:rsidRPr="00DD5BF5" w:rsidRDefault="00AB690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B6909" w:rsidRPr="00DD5BF5" w:rsidRDefault="00AB690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B6909" w:rsidRPr="00DD5BF5" w:rsidRDefault="00AB690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B6909" w:rsidRPr="00DD5BF5" w:rsidRDefault="00AB690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B6909" w:rsidRPr="007861AD" w:rsidRDefault="00AB690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780E8E">
              <w:rPr>
                <w:u w:val="single"/>
              </w:rPr>
              <w:t>10.08.2016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780E8E">
              <w:rPr>
                <w:u w:val="single"/>
              </w:rPr>
              <w:t>3617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AB6909" w:rsidRPr="00DD5BF5" w:rsidRDefault="00AB690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AB6909">
        <w:trPr>
          <w:trHeight w:val="1095"/>
        </w:trPr>
        <w:tc>
          <w:tcPr>
            <w:tcW w:w="5777" w:type="dxa"/>
            <w:hideMark/>
          </w:tcPr>
          <w:p w:rsidR="00B67B9D" w:rsidRDefault="00B67B9D" w:rsidP="00AB6909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AB6909" w:rsidRDefault="00AB6909" w:rsidP="00AB6909">
      <w:pPr>
        <w:ind w:firstLine="709"/>
        <w:jc w:val="both"/>
      </w:pPr>
    </w:p>
    <w:p w:rsidR="00AB6909" w:rsidRDefault="00AB6909" w:rsidP="00AB6909">
      <w:pPr>
        <w:ind w:firstLine="709"/>
        <w:jc w:val="both"/>
      </w:pPr>
    </w:p>
    <w:p w:rsidR="00B67B9D" w:rsidRPr="00F12A0F" w:rsidRDefault="00B67B9D" w:rsidP="00AB6909">
      <w:pPr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постановлением мэрии города Новосибирска от 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</w:t>
      </w:r>
      <w:proofErr w:type="gramEnd"/>
      <w:r w:rsidRPr="00F12A0F">
        <w:rPr>
          <w:spacing w:val="-3"/>
        </w:rPr>
        <w:t xml:space="preserve"> </w:t>
      </w:r>
      <w:proofErr w:type="gramStart"/>
      <w:r w:rsidRPr="00F12A0F">
        <w:rPr>
          <w:spacing w:val="-3"/>
        </w:rPr>
        <w:t>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>ния разрешений на отклонение от предельных параметров разрешенного строител</w:t>
      </w:r>
      <w:r w:rsidRPr="00F12A0F">
        <w:rPr>
          <w:spacing w:val="-3"/>
        </w:rPr>
        <w:t>ь</w:t>
      </w:r>
      <w:r w:rsidRPr="00F12A0F">
        <w:rPr>
          <w:spacing w:val="-3"/>
        </w:rPr>
        <w:t xml:space="preserve">ства, </w:t>
      </w:r>
      <w:r w:rsidRPr="00F12A0F">
        <w:rPr>
          <w:spacing w:val="-2"/>
        </w:rPr>
        <w:t>реконструкции объекто</w:t>
      </w:r>
      <w:r w:rsidR="003D7406">
        <w:rPr>
          <w:spacing w:val="-2"/>
        </w:rPr>
        <w:t>в капитального строительства от 1</w:t>
      </w:r>
      <w:r w:rsidR="00DD4CDD">
        <w:rPr>
          <w:spacing w:val="-2"/>
        </w:rPr>
        <w:t>9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DD4CDD">
        <w:rPr>
          <w:spacing w:val="-2"/>
        </w:rPr>
        <w:t>7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</w:t>
      </w:r>
      <w:r w:rsidRPr="00F12A0F">
        <w:t>н</w:t>
      </w:r>
      <w:r w:rsidRPr="00F12A0F">
        <w:t>даций комиссии по подготовке проекта правил землепользования и застройки г</w:t>
      </w:r>
      <w:r w:rsidRPr="00F12A0F">
        <w:t>о</w:t>
      </w:r>
      <w:r w:rsidRPr="00F12A0F">
        <w:t xml:space="preserve">рода </w:t>
      </w:r>
      <w:r w:rsidR="00AB6909">
        <w:t xml:space="preserve">Новосибирска о предоставлении и </w:t>
      </w:r>
      <w:r w:rsidRPr="00F12A0F">
        <w:t>об отказе в предоставлении разрешений на отклонение от предельных параметров разрешенного строительства, реконс</w:t>
      </w:r>
      <w:r w:rsidRPr="00F12A0F">
        <w:t>т</w:t>
      </w:r>
      <w:r w:rsidRPr="00F12A0F">
        <w:t>рукции объектов</w:t>
      </w:r>
      <w:r w:rsidR="00EE41BE" w:rsidRPr="00F12A0F">
        <w:t xml:space="preserve"> капитального строительства от </w:t>
      </w:r>
      <w:r w:rsidR="00DD4CDD">
        <w:t>25</w:t>
      </w:r>
      <w:r w:rsidRPr="00F12A0F">
        <w:t>.</w:t>
      </w:r>
      <w:r w:rsidR="003F607C">
        <w:t>0</w:t>
      </w:r>
      <w:r w:rsidR="00DD4CDD">
        <w:t>7</w:t>
      </w:r>
      <w:r w:rsidRPr="00F12A0F">
        <w:t>.201</w:t>
      </w:r>
      <w:r w:rsidR="003F607C">
        <w:t>6</w:t>
      </w:r>
      <w:r w:rsidRPr="00F12A0F">
        <w:t>, руководствуясь Уст</w:t>
      </w:r>
      <w:r w:rsidRPr="00F12A0F">
        <w:t>а</w:t>
      </w:r>
      <w:r w:rsidRPr="00F12A0F">
        <w:t>вом города Новосибирска, ПОСТАНОВЛЯЮ:</w:t>
      </w:r>
      <w:proofErr w:type="gramEnd"/>
    </w:p>
    <w:p w:rsidR="00192555" w:rsidRDefault="00B67B9D" w:rsidP="00AB6909">
      <w:pPr>
        <w:widowControl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AB6909" w:rsidRDefault="00DD4CDD" w:rsidP="00AB6909">
      <w:pPr>
        <w:ind w:firstLine="709"/>
        <w:jc w:val="both"/>
      </w:pPr>
      <w:r>
        <w:t>1</w:t>
      </w:r>
      <w:r w:rsidR="009D3D36">
        <w:t>.1. </w:t>
      </w:r>
      <w:proofErr w:type="spellStart"/>
      <w:r w:rsidRPr="00BB3AC4">
        <w:t>Брояну</w:t>
      </w:r>
      <w:proofErr w:type="spellEnd"/>
      <w:r w:rsidRPr="00BB3AC4">
        <w:t xml:space="preserve"> Тимуру </w:t>
      </w:r>
      <w:proofErr w:type="spellStart"/>
      <w:r w:rsidRPr="00BB3AC4">
        <w:t>Гасановичу</w:t>
      </w:r>
      <w:proofErr w:type="spellEnd"/>
      <w:r w:rsidRPr="00BB3AC4">
        <w:t xml:space="preserve"> (на основании заявления в связи с тем, что конфигурация земельного участка является неблагоприятной для застройки) в связи с тем, что строительство, реконструкция объекта капитального строительс</w:t>
      </w:r>
      <w:r w:rsidRPr="00BB3AC4">
        <w:t>т</w:t>
      </w:r>
      <w:r w:rsidRPr="00BB3AC4">
        <w:t>ва осуществлено без разрешения на строительство, нарушены требования пунктов 4, 7, 8 СП 4.13130.2013 «Системы противопожарной защиты. Ограничение ра</w:t>
      </w:r>
      <w:r w:rsidRPr="00BB3AC4">
        <w:t>с</w:t>
      </w:r>
      <w:r w:rsidRPr="00BB3AC4">
        <w:t xml:space="preserve">пространения пожара на объектах защиты. </w:t>
      </w:r>
      <w:proofErr w:type="gramStart"/>
      <w:r w:rsidRPr="00BB3AC4">
        <w:t>Требования к объемно-планировочным и конструктивным решениям», а именно</w:t>
      </w:r>
      <w:r w:rsidR="00AB6909">
        <w:t>:</w:t>
      </w:r>
      <w:r w:rsidRPr="00BB3AC4">
        <w:t xml:space="preserve"> не обеспечено устройство пожарных проездов и подъездных путей к зданиям и сооружениям для пожарной техники, не соблюдены противопожарные расстояни</w:t>
      </w:r>
      <w:r w:rsidR="00AB6909">
        <w:t>я между зданиями и сооружениями;</w:t>
      </w:r>
      <w:r w:rsidRPr="00BB3AC4">
        <w:t xml:space="preserve"> о</w:t>
      </w:r>
      <w:r w:rsidRPr="00BB3AC4">
        <w:t>т</w:t>
      </w:r>
      <w:r w:rsidRPr="00BB3AC4">
        <w:t>сутствуют обоснования, предусмотренные частью 1 статьи</w:t>
      </w:r>
      <w:r w:rsidR="00AC5DE2">
        <w:t> </w:t>
      </w:r>
      <w:r w:rsidRPr="00BB3AC4">
        <w:t>40 Градостроительн</w:t>
      </w:r>
      <w:r w:rsidRPr="00BB3AC4">
        <w:t>о</w:t>
      </w:r>
      <w:r w:rsidRPr="00BB3AC4">
        <w:t xml:space="preserve">го кодекса </w:t>
      </w:r>
      <w:r w:rsidR="00AB6909" w:rsidRPr="00BB3AC4">
        <w:t>Российской Федерации</w:t>
      </w:r>
      <w:r w:rsidRPr="00BB3AC4">
        <w:t>, а именно</w:t>
      </w:r>
      <w:r w:rsidR="00AB6909">
        <w:t>:</w:t>
      </w:r>
      <w:r w:rsidRPr="00BB3AC4">
        <w:t xml:space="preserve"> линия регулирования застройки не является неблагоприятной для застройки</w:t>
      </w:r>
      <w:r w:rsidR="00AB6909">
        <w:t>;</w:t>
      </w:r>
      <w:proofErr w:type="gramEnd"/>
      <w:r w:rsidRPr="00BB3AC4">
        <w:t xml:space="preserve"> нарушены требования части 1 статьи 48 </w:t>
      </w:r>
      <w:r w:rsidR="00AB6909">
        <w:br/>
      </w:r>
    </w:p>
    <w:p w:rsidR="00AB6909" w:rsidRDefault="00AB6909" w:rsidP="00AB6909">
      <w:pPr>
        <w:ind w:firstLine="709"/>
        <w:jc w:val="both"/>
      </w:pPr>
    </w:p>
    <w:p w:rsidR="00AB6909" w:rsidRDefault="00AB6909" w:rsidP="00AB6909">
      <w:pPr>
        <w:ind w:firstLine="709"/>
        <w:jc w:val="both"/>
      </w:pPr>
    </w:p>
    <w:p w:rsidR="00DD4CDD" w:rsidRPr="00BB3AC4" w:rsidRDefault="00DD4CDD" w:rsidP="00AB6909">
      <w:pPr>
        <w:jc w:val="both"/>
      </w:pPr>
      <w:r w:rsidRPr="00BB3AC4">
        <w:lastRenderedPageBreak/>
        <w:t>Градостроительного кодекса Российской Федерации, а именно</w:t>
      </w:r>
      <w:r w:rsidR="00AB6909">
        <w:t>:</w:t>
      </w:r>
      <w:r w:rsidRPr="00BB3AC4">
        <w:t xml:space="preserve"> архитектурно-строительное проектирование осуществляется за пределами границ, принадлеж</w:t>
      </w:r>
      <w:r w:rsidRPr="00BB3AC4">
        <w:t>а</w:t>
      </w:r>
      <w:r w:rsidRPr="00BB3AC4">
        <w:t>щего правообладателю земельного участка:</w:t>
      </w:r>
    </w:p>
    <w:p w:rsidR="00DD4CDD" w:rsidRPr="00BB3AC4" w:rsidRDefault="00DD4CDD" w:rsidP="00AB6909">
      <w:pPr>
        <w:ind w:firstLine="709"/>
        <w:jc w:val="both"/>
      </w:pPr>
      <w:r w:rsidRPr="00BB3AC4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54:35:042495:19 площадью 0,0784 га, расположенного по адресу: Российская Федерация, Новосибирс</w:t>
      </w:r>
      <w:r w:rsidR="00AC5DE2">
        <w:t>кая область, город Новосибирск,</w:t>
      </w:r>
      <w:r w:rsidR="00AB6909">
        <w:t xml:space="preserve"> </w:t>
      </w:r>
      <w:r w:rsidRPr="00BB3AC4">
        <w:t>ул.</w:t>
      </w:r>
      <w:r w:rsidR="00AC5DE2">
        <w:t> </w:t>
      </w:r>
      <w:r w:rsidRPr="00BB3AC4">
        <w:t>Войкова, 124 (зона застройки жилыми домами смешанной этажности (Ж-1)), с 3 м до 0 м со стороны ул. Войкова;</w:t>
      </w:r>
    </w:p>
    <w:p w:rsidR="00DD4CDD" w:rsidRPr="00BB3AC4" w:rsidRDefault="00DD4CDD" w:rsidP="00AB6909">
      <w:pPr>
        <w:ind w:firstLine="709"/>
        <w:jc w:val="both"/>
      </w:pPr>
      <w:r w:rsidRPr="00BB3AC4">
        <w:t>в части увеличения максимального процента застройки с 70 % до 80 % в границах земельного участка с кадастровым номером 54:35:042495:19 площадью 0,0784 га, расположенного по адресу: Российская Федерация, Новосибирская о</w:t>
      </w:r>
      <w:r w:rsidRPr="00BB3AC4">
        <w:t>б</w:t>
      </w:r>
      <w:r w:rsidRPr="00BB3AC4">
        <w:t>ласть, город Новосибирск, ул. Войкова, 124 (зона застройки жилыми домами смешанной этажности (Ж-1)).</w:t>
      </w:r>
    </w:p>
    <w:p w:rsidR="00DD4CDD" w:rsidRPr="00BB3AC4" w:rsidRDefault="00DD4CDD" w:rsidP="00AB6909">
      <w:pPr>
        <w:ind w:firstLine="709"/>
        <w:jc w:val="both"/>
      </w:pPr>
      <w:r>
        <w:t>1</w:t>
      </w:r>
      <w:r w:rsidRPr="00BB3AC4">
        <w:t>.</w:t>
      </w:r>
      <w:r>
        <w:t>2</w:t>
      </w:r>
      <w:r w:rsidR="009D3D36">
        <w:t>. </w:t>
      </w:r>
      <w:r w:rsidRPr="00BB3AC4">
        <w:t>Обществу с ограниченной ответственностью «Ракита» (на основании заявления в связи с тем, что рельеф земельного участка является неблагоприя</w:t>
      </w:r>
      <w:r w:rsidRPr="00BB3AC4">
        <w:t>т</w:t>
      </w:r>
      <w:r w:rsidRPr="00BB3AC4">
        <w:t>ным для застройки) в части уменьшения минимального отступа от границ земел</w:t>
      </w:r>
      <w:r w:rsidRPr="00BB3AC4">
        <w:t>ь</w:t>
      </w:r>
      <w:r w:rsidRPr="00BB3AC4">
        <w:t>ного участка, за пределами которого запрещено строительство зданий, строений, сооружений, с кадастровым номером 54:35:051875:32 площадью 0,4733 га, расп</w:t>
      </w:r>
      <w:r w:rsidRPr="00BB3AC4">
        <w:t>о</w:t>
      </w:r>
      <w:r w:rsidRPr="00BB3AC4">
        <w:t xml:space="preserve">ложенного по адресу: </w:t>
      </w:r>
      <w:proofErr w:type="gramStart"/>
      <w:r w:rsidRPr="00BB3AC4">
        <w:t>Российская Федерация, Новосибирская область, город Н</w:t>
      </w:r>
      <w:r w:rsidRPr="00BB3AC4">
        <w:t>о</w:t>
      </w:r>
      <w:r w:rsidRPr="00BB3AC4">
        <w:t>восибирск, ул. Петухова (зона производственных объектов с различными норм</w:t>
      </w:r>
      <w:r w:rsidRPr="00BB3AC4">
        <w:t>а</w:t>
      </w:r>
      <w:r w:rsidRPr="00BB3AC4">
        <w:t>тивами воздействия на окружающую среду (П-1)), с 3 м до 1 м со стороны з</w:t>
      </w:r>
      <w:r w:rsidRPr="00BB3AC4">
        <w:t>е</w:t>
      </w:r>
      <w:r w:rsidRPr="00BB3AC4">
        <w:t>мельного участка с кадастровым номером 54:35:051880:9 и со стороны ул. Пет</w:t>
      </w:r>
      <w:r w:rsidRPr="00BB3AC4">
        <w:t>у</w:t>
      </w:r>
      <w:r w:rsidRPr="00BB3AC4">
        <w:t>хова</w:t>
      </w:r>
      <w:r>
        <w:t xml:space="preserve"> </w:t>
      </w:r>
      <w:r w:rsidRPr="00BB3AC4"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D4CDD" w:rsidRPr="00677924" w:rsidRDefault="00DD4CDD" w:rsidP="00AB6909">
      <w:pPr>
        <w:ind w:firstLine="709"/>
        <w:jc w:val="both"/>
      </w:pPr>
      <w:r>
        <w:t>1</w:t>
      </w:r>
      <w:r w:rsidRPr="00BB3AC4">
        <w:t>.</w:t>
      </w:r>
      <w:r>
        <w:t>3</w:t>
      </w:r>
      <w:r w:rsidR="009D3D36">
        <w:t>. </w:t>
      </w:r>
      <w:r w:rsidRPr="00BB3AC4">
        <w:t>Обществу с ограниченной ответственностью «</w:t>
      </w:r>
      <w:proofErr w:type="spellStart"/>
      <w:r w:rsidRPr="00BB3AC4">
        <w:t>Орхан</w:t>
      </w:r>
      <w:proofErr w:type="spellEnd"/>
      <w:r w:rsidRPr="00BB3AC4">
        <w:t>» (на основании з</w:t>
      </w:r>
      <w:r w:rsidRPr="00BB3AC4">
        <w:t>а</w:t>
      </w:r>
      <w:r w:rsidRPr="00BB3AC4">
        <w:t>явления в связи с тем, что конфигурация земельного участка является неблаг</w:t>
      </w:r>
      <w:r w:rsidRPr="00BB3AC4">
        <w:t>о</w:t>
      </w:r>
      <w:r w:rsidRPr="00BB3AC4">
        <w:t>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54:35:013610:113 площадью 0,1215 га, расположенного по адресу: Российская Федерация, Новосибирская о</w:t>
      </w:r>
      <w:r w:rsidRPr="00BB3AC4">
        <w:t>б</w:t>
      </w:r>
      <w:r w:rsidRPr="00BB3AC4">
        <w:t xml:space="preserve">ласть, город Новосибирск, ул. </w:t>
      </w:r>
      <w:proofErr w:type="spellStart"/>
      <w:r w:rsidRPr="00BB3AC4">
        <w:t>Волочаевская</w:t>
      </w:r>
      <w:proofErr w:type="spellEnd"/>
      <w:r w:rsidRPr="00BB3AC4">
        <w:t xml:space="preserve"> (зона делового, общественного и коммерческого назначения (ОД-1)), с 3 м до 0 м со стороны земельного участка с када</w:t>
      </w:r>
      <w:r>
        <w:t>стровым номером 54:35:013610:23 в связи с тем, что</w:t>
      </w:r>
      <w:r w:rsidRPr="00BB3AC4">
        <w:t xml:space="preserve"> нарушены требования статьи 42 Земельного кодекса Российской Федерации в части использования з</w:t>
      </w:r>
      <w:r w:rsidRPr="00BB3AC4">
        <w:t>е</w:t>
      </w:r>
      <w:r w:rsidRPr="00BB3AC4">
        <w:t>мельного участка не в соответствии с целевым назначением, нарушены требов</w:t>
      </w:r>
      <w:r w:rsidRPr="00BB3AC4">
        <w:t>а</w:t>
      </w:r>
      <w:r w:rsidRPr="00BB3AC4">
        <w:t>ния пунктов 7, 8 СП 4.13130.2013 «Системы противопожарной защиты. Огран</w:t>
      </w:r>
      <w:r w:rsidRPr="00BB3AC4">
        <w:t>и</w:t>
      </w:r>
      <w:r w:rsidRPr="00BB3AC4">
        <w:t>чение распространения пожара на объектах защиты. Требования к объемно-планировочным и конструктивным решениям», а именно</w:t>
      </w:r>
      <w:r w:rsidR="00AB6909">
        <w:t>:</w:t>
      </w:r>
      <w:r w:rsidRPr="00BB3AC4">
        <w:t xml:space="preserve"> не обеспечено устро</w:t>
      </w:r>
      <w:r w:rsidRPr="00BB3AC4">
        <w:t>й</w:t>
      </w:r>
      <w:r w:rsidRPr="00BB3AC4">
        <w:t>ство пожарных проездов и подъездных путей к зданиям и сооружениям для п</w:t>
      </w:r>
      <w:r w:rsidRPr="00BB3AC4">
        <w:t>о</w:t>
      </w:r>
      <w:r w:rsidRPr="00BB3AC4">
        <w:t>жар</w:t>
      </w:r>
      <w:r w:rsidR="00AB6909">
        <w:t>ной техники;</w:t>
      </w:r>
      <w:r w:rsidRPr="00BB3AC4">
        <w:t xml:space="preserve"> нарушены требования части 1 статьи 48 Градостроительного к</w:t>
      </w:r>
      <w:r w:rsidRPr="00BB3AC4">
        <w:t>о</w:t>
      </w:r>
      <w:r w:rsidRPr="00BB3AC4">
        <w:t>декса Российской Федерации, а именно</w:t>
      </w:r>
      <w:r w:rsidR="00AB6909">
        <w:t>:</w:t>
      </w:r>
      <w:r w:rsidRPr="00BB3AC4">
        <w:t xml:space="preserve"> архитектурно-строительное проектир</w:t>
      </w:r>
      <w:r w:rsidRPr="00BB3AC4">
        <w:t>о</w:t>
      </w:r>
      <w:r w:rsidRPr="00BB3AC4">
        <w:t>вание осуществляется за пределами границ, принадлежащего пра</w:t>
      </w:r>
      <w:r>
        <w:t>вообладателю земельного участка.</w:t>
      </w:r>
    </w:p>
    <w:p w:rsidR="00525A63" w:rsidRPr="00525A63" w:rsidRDefault="00E078CE" w:rsidP="00AB6909">
      <w:pPr>
        <w:widowControl/>
        <w:ind w:firstLine="709"/>
        <w:jc w:val="both"/>
        <w:rPr>
          <w:spacing w:val="-8"/>
        </w:rPr>
      </w:pPr>
      <w:r w:rsidRPr="00F12A0F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F12A0F">
        <w:t>разместить постановление</w:t>
      </w:r>
      <w:proofErr w:type="gramEnd"/>
      <w:r w:rsidRPr="00F12A0F">
        <w:t xml:space="preserve"> на официальном сайте города Новосибирска в инфо</w:t>
      </w:r>
      <w:r w:rsidRPr="00F12A0F">
        <w:t>р</w:t>
      </w:r>
      <w:r w:rsidRPr="00F12A0F">
        <w:t xml:space="preserve">мационно-телекоммуникационной сети «Интернет». </w:t>
      </w:r>
    </w:p>
    <w:p w:rsidR="00E078CE" w:rsidRPr="00F12A0F" w:rsidRDefault="00E078CE" w:rsidP="00AB6909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AB6909">
      <w:pPr>
        <w:ind w:firstLine="709"/>
        <w:jc w:val="both"/>
      </w:pPr>
      <w:r w:rsidRPr="00F12A0F">
        <w:t>4. </w:t>
      </w:r>
      <w:proofErr w:type="gramStart"/>
      <w:r w:rsidRPr="00F12A0F">
        <w:t>Контроль за</w:t>
      </w:r>
      <w:proofErr w:type="gramEnd"/>
      <w:r w:rsidRPr="00F12A0F">
        <w:t xml:space="preserve"> исполнением постановления возложить на заместителя мэра </w:t>
      </w:r>
      <w:r w:rsidR="00C42FAB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34"/>
        <w:gridCol w:w="3933"/>
        <w:gridCol w:w="2974"/>
        <w:gridCol w:w="3259"/>
      </w:tblGrid>
      <w:tr w:rsidR="00B67B9D" w:rsidTr="00D91C06">
        <w:tc>
          <w:tcPr>
            <w:tcW w:w="6941" w:type="dxa"/>
            <w:gridSpan w:val="3"/>
          </w:tcPr>
          <w:p w:rsidR="00B67B9D" w:rsidRDefault="00B67B9D" w:rsidP="00D91C06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3A0294" w:rsidRDefault="00B67B9D" w:rsidP="00D91C06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  <w:tr w:rsidR="00B67B9D" w:rsidTr="00D91C06">
        <w:trPr>
          <w:gridBefore w:val="1"/>
          <w:gridAfter w:val="2"/>
          <w:wBefore w:w="34" w:type="dxa"/>
          <w:wAfter w:w="6233" w:type="dxa"/>
          <w:trHeight w:val="1293"/>
        </w:trPr>
        <w:tc>
          <w:tcPr>
            <w:tcW w:w="3933" w:type="dxa"/>
          </w:tcPr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B6909" w:rsidRDefault="00AB690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B67B9D" w:rsidRPr="00680E06" w:rsidRDefault="003804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4CDD">
              <w:rPr>
                <w:sz w:val="24"/>
                <w:szCs w:val="24"/>
              </w:rPr>
              <w:t>еменихина</w:t>
            </w:r>
          </w:p>
          <w:p w:rsidR="00B67B9D" w:rsidRPr="00680E06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2275</w:t>
            </w:r>
            <w:r w:rsidR="00DD4CDD">
              <w:rPr>
                <w:sz w:val="24"/>
                <w:szCs w:val="24"/>
              </w:rPr>
              <w:t>448</w:t>
            </w:r>
          </w:p>
          <w:p w:rsidR="00532334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0E06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Default="003D7406" w:rsidP="00DD4CDD"/>
    <w:sectPr w:rsidR="003D7406" w:rsidSect="00AB6909">
      <w:headerReference w:type="default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A0" w:rsidRDefault="003359A0" w:rsidP="00E10E89">
      <w:r>
        <w:separator/>
      </w:r>
    </w:p>
  </w:endnote>
  <w:endnote w:type="continuationSeparator" w:id="0">
    <w:p w:rsidR="003359A0" w:rsidRDefault="003359A0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A0" w:rsidRDefault="003359A0" w:rsidP="00E10E89">
      <w:r>
        <w:separator/>
      </w:r>
    </w:p>
  </w:footnote>
  <w:footnote w:type="continuationSeparator" w:id="0">
    <w:p w:rsidR="003359A0" w:rsidRDefault="003359A0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2334" w:rsidRDefault="00B202F3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532334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8363B3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D05A7"/>
    <w:rsid w:val="000D74D9"/>
    <w:rsid w:val="000F2537"/>
    <w:rsid w:val="000F378A"/>
    <w:rsid w:val="001270EC"/>
    <w:rsid w:val="0016735C"/>
    <w:rsid w:val="0018036C"/>
    <w:rsid w:val="00191BD4"/>
    <w:rsid w:val="00192555"/>
    <w:rsid w:val="001B7C07"/>
    <w:rsid w:val="001D1572"/>
    <w:rsid w:val="001E38B3"/>
    <w:rsid w:val="001E4157"/>
    <w:rsid w:val="001F27FA"/>
    <w:rsid w:val="00214E5D"/>
    <w:rsid w:val="00220180"/>
    <w:rsid w:val="0022418F"/>
    <w:rsid w:val="00251C9D"/>
    <w:rsid w:val="00257A54"/>
    <w:rsid w:val="00280E93"/>
    <w:rsid w:val="0029125A"/>
    <w:rsid w:val="002B01F2"/>
    <w:rsid w:val="00302C22"/>
    <w:rsid w:val="003313FE"/>
    <w:rsid w:val="00331BF2"/>
    <w:rsid w:val="003347E8"/>
    <w:rsid w:val="003359A0"/>
    <w:rsid w:val="00352998"/>
    <w:rsid w:val="003804A5"/>
    <w:rsid w:val="00396401"/>
    <w:rsid w:val="003A7C71"/>
    <w:rsid w:val="003B13D5"/>
    <w:rsid w:val="003C5B4C"/>
    <w:rsid w:val="003D7406"/>
    <w:rsid w:val="003F607C"/>
    <w:rsid w:val="00400D47"/>
    <w:rsid w:val="004059DE"/>
    <w:rsid w:val="00423EAB"/>
    <w:rsid w:val="00425B96"/>
    <w:rsid w:val="004337A5"/>
    <w:rsid w:val="00440508"/>
    <w:rsid w:val="00444103"/>
    <w:rsid w:val="0046313F"/>
    <w:rsid w:val="004847C6"/>
    <w:rsid w:val="004B08E2"/>
    <w:rsid w:val="004B649E"/>
    <w:rsid w:val="004B7890"/>
    <w:rsid w:val="004C1042"/>
    <w:rsid w:val="004E566D"/>
    <w:rsid w:val="004F51EC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5085C"/>
    <w:rsid w:val="005677E6"/>
    <w:rsid w:val="00573B1A"/>
    <w:rsid w:val="005833A9"/>
    <w:rsid w:val="00586C43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7A63"/>
    <w:rsid w:val="006F05BE"/>
    <w:rsid w:val="006F376A"/>
    <w:rsid w:val="006F3CCC"/>
    <w:rsid w:val="007260BC"/>
    <w:rsid w:val="00745051"/>
    <w:rsid w:val="007704C0"/>
    <w:rsid w:val="00776EEE"/>
    <w:rsid w:val="00780E8E"/>
    <w:rsid w:val="007B79BB"/>
    <w:rsid w:val="007C795F"/>
    <w:rsid w:val="007C7B20"/>
    <w:rsid w:val="007D386E"/>
    <w:rsid w:val="007E4404"/>
    <w:rsid w:val="0080518E"/>
    <w:rsid w:val="00806877"/>
    <w:rsid w:val="008363B3"/>
    <w:rsid w:val="00847480"/>
    <w:rsid w:val="00847E9F"/>
    <w:rsid w:val="008917D4"/>
    <w:rsid w:val="00895D91"/>
    <w:rsid w:val="008A66FB"/>
    <w:rsid w:val="008B3416"/>
    <w:rsid w:val="008C588C"/>
    <w:rsid w:val="008D095B"/>
    <w:rsid w:val="008E0CCF"/>
    <w:rsid w:val="00901B16"/>
    <w:rsid w:val="0092516A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90A07"/>
    <w:rsid w:val="00AA2873"/>
    <w:rsid w:val="00AB6909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318C"/>
    <w:rsid w:val="00B202F3"/>
    <w:rsid w:val="00B43D0B"/>
    <w:rsid w:val="00B66217"/>
    <w:rsid w:val="00B6656F"/>
    <w:rsid w:val="00B67B9D"/>
    <w:rsid w:val="00B71A79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52F77"/>
    <w:rsid w:val="00C62DE9"/>
    <w:rsid w:val="00C860C1"/>
    <w:rsid w:val="00C97F8F"/>
    <w:rsid w:val="00CB59F4"/>
    <w:rsid w:val="00CB6C16"/>
    <w:rsid w:val="00CF4DD8"/>
    <w:rsid w:val="00D105E5"/>
    <w:rsid w:val="00D257CD"/>
    <w:rsid w:val="00DA0451"/>
    <w:rsid w:val="00DA0863"/>
    <w:rsid w:val="00DA4F76"/>
    <w:rsid w:val="00DC58F4"/>
    <w:rsid w:val="00DD4CDD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A49F-D9B4-4CB5-B475-31E89EEE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2016-07-25T09:29:00Z</cp:lastPrinted>
  <dcterms:created xsi:type="dcterms:W3CDTF">2016-08-15T03:01:00Z</dcterms:created>
  <dcterms:modified xsi:type="dcterms:W3CDTF">2016-08-15T03:01:00Z</dcterms:modified>
</cp:coreProperties>
</file>